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EB0DD" w14:textId="77777777" w:rsidR="00185F5B" w:rsidRDefault="00000000">
      <w:pPr>
        <w:pStyle w:val="BodyText"/>
        <w:spacing w:before="76" w:line="242" w:lineRule="auto"/>
        <w:ind w:left="116" w:right="4988"/>
      </w:pPr>
      <w:r>
        <w:t>Universitatea „Babeş-Bolyai” Cluj-Napoca</w:t>
      </w:r>
      <w:r>
        <w:rPr>
          <w:spacing w:val="-57"/>
        </w:rPr>
        <w:t xml:space="preserve"> </w:t>
      </w:r>
      <w:r>
        <w:t>Facultatea de</w:t>
      </w:r>
      <w:r>
        <w:rPr>
          <w:spacing w:val="3"/>
        </w:rPr>
        <w:t xml:space="preserve"> </w:t>
      </w:r>
      <w:r>
        <w:t>Teatru</w:t>
      </w:r>
      <w:r>
        <w:rPr>
          <w:spacing w:val="2"/>
        </w:rPr>
        <w:t xml:space="preserve"> </w:t>
      </w:r>
      <w:r>
        <w:t>și</w:t>
      </w:r>
      <w:r>
        <w:rPr>
          <w:spacing w:val="-7"/>
        </w:rPr>
        <w:t xml:space="preserve"> </w:t>
      </w:r>
      <w:r>
        <w:t>Film</w:t>
      </w:r>
    </w:p>
    <w:p w14:paraId="1223CDD4" w14:textId="77777777" w:rsidR="00185F5B" w:rsidRDefault="00185F5B">
      <w:pPr>
        <w:pStyle w:val="BodyText"/>
        <w:spacing w:before="10"/>
        <w:rPr>
          <w:sz w:val="15"/>
        </w:rPr>
      </w:pPr>
    </w:p>
    <w:p w14:paraId="029BF2B2" w14:textId="77777777" w:rsidR="00185F5B" w:rsidRDefault="00000000">
      <w:pPr>
        <w:pStyle w:val="BodyText"/>
        <w:tabs>
          <w:tab w:val="left" w:pos="8531"/>
        </w:tabs>
        <w:spacing w:before="90"/>
        <w:ind w:left="4438"/>
      </w:pPr>
      <w:r>
        <w:t>AVIZ</w:t>
      </w:r>
      <w:r>
        <w:rPr>
          <w:spacing w:val="-9"/>
        </w:rPr>
        <w:t xml:space="preserve"> </w:t>
      </w:r>
      <w:r>
        <w:t>DECAN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BA3E61" w14:textId="77777777" w:rsidR="00185F5B" w:rsidRDefault="00000000">
      <w:pPr>
        <w:pStyle w:val="BodyText"/>
        <w:tabs>
          <w:tab w:val="left" w:pos="5897"/>
          <w:tab w:val="left" w:pos="7758"/>
        </w:tabs>
        <w:spacing w:before="3"/>
        <w:ind w:left="4438"/>
      </w:pPr>
      <w:r>
        <w:t>Nr.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F7CD0F" w14:textId="77777777" w:rsidR="00185F5B" w:rsidRDefault="00185F5B">
      <w:pPr>
        <w:pStyle w:val="BodyText"/>
        <w:rPr>
          <w:sz w:val="20"/>
        </w:rPr>
      </w:pPr>
    </w:p>
    <w:p w14:paraId="5F827D4F" w14:textId="77777777" w:rsidR="00185F5B" w:rsidRDefault="00185F5B">
      <w:pPr>
        <w:pStyle w:val="BodyText"/>
        <w:rPr>
          <w:sz w:val="20"/>
        </w:rPr>
      </w:pPr>
    </w:p>
    <w:p w14:paraId="2C0E16C4" w14:textId="77777777" w:rsidR="00185F5B" w:rsidRDefault="00185F5B">
      <w:pPr>
        <w:pStyle w:val="BodyText"/>
        <w:spacing w:before="9"/>
        <w:rPr>
          <w:sz w:val="23"/>
        </w:rPr>
      </w:pPr>
    </w:p>
    <w:p w14:paraId="338C3997" w14:textId="77777777" w:rsidR="00185F5B" w:rsidRDefault="00000000">
      <w:pPr>
        <w:pStyle w:val="Title"/>
      </w:pPr>
      <w:r>
        <w:t>Către</w:t>
      </w:r>
      <w:r>
        <w:rPr>
          <w:spacing w:val="3"/>
        </w:rPr>
        <w:t xml:space="preserve"> </w:t>
      </w:r>
      <w:r>
        <w:t>Decanatul</w:t>
      </w:r>
      <w:r>
        <w:rPr>
          <w:spacing w:val="-1"/>
        </w:rPr>
        <w:t xml:space="preserve"> </w:t>
      </w:r>
      <w:r>
        <w:t>Facultăţii</w:t>
      </w:r>
      <w:r>
        <w:rPr>
          <w:spacing w:val="-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Teatru</w:t>
      </w:r>
      <w:r>
        <w:rPr>
          <w:spacing w:val="1"/>
        </w:rPr>
        <w:t xml:space="preserve"> </w:t>
      </w:r>
      <w:r>
        <w:t>și</w:t>
      </w:r>
      <w:r>
        <w:rPr>
          <w:spacing w:val="6"/>
        </w:rPr>
        <w:t xml:space="preserve"> </w:t>
      </w:r>
      <w:r>
        <w:t>Film,</w:t>
      </w:r>
    </w:p>
    <w:p w14:paraId="258A2E46" w14:textId="77777777" w:rsidR="00185F5B" w:rsidRDefault="00185F5B">
      <w:pPr>
        <w:pStyle w:val="BodyText"/>
        <w:rPr>
          <w:sz w:val="30"/>
        </w:rPr>
      </w:pPr>
    </w:p>
    <w:p w14:paraId="411DF3CB" w14:textId="77777777" w:rsidR="00185F5B" w:rsidRDefault="00185F5B">
      <w:pPr>
        <w:pStyle w:val="BodyText"/>
        <w:rPr>
          <w:sz w:val="42"/>
        </w:rPr>
      </w:pPr>
    </w:p>
    <w:p w14:paraId="351E8DB6" w14:textId="77777777" w:rsidR="00185F5B" w:rsidRDefault="00000000">
      <w:pPr>
        <w:pStyle w:val="BodyText"/>
        <w:tabs>
          <w:tab w:val="left" w:pos="6416"/>
        </w:tabs>
        <w:spacing w:before="1"/>
        <w:ind w:left="836"/>
      </w:pPr>
      <w:r>
        <w:t>Subsemnatul/a,</w:t>
      </w:r>
      <w:r>
        <w:rPr>
          <w:u w:val="single"/>
        </w:rPr>
        <w:tab/>
      </w:r>
      <w:r>
        <w:t>,student/ă</w:t>
      </w:r>
      <w:r>
        <w:rPr>
          <w:spacing w:val="14"/>
        </w:rPr>
        <w:t xml:space="preserve"> </w:t>
      </w:r>
      <w:r>
        <w:t>la</w:t>
      </w:r>
      <w:r>
        <w:rPr>
          <w:spacing w:val="76"/>
        </w:rPr>
        <w:t xml:space="preserve"> </w:t>
      </w:r>
      <w:r>
        <w:t>specializarea</w:t>
      </w:r>
    </w:p>
    <w:p w14:paraId="702F4639" w14:textId="10FEE117" w:rsidR="00185F5B" w:rsidRDefault="00000000">
      <w:pPr>
        <w:pStyle w:val="BodyText"/>
        <w:tabs>
          <w:tab w:val="left" w:pos="1643"/>
          <w:tab w:val="left" w:pos="4078"/>
          <w:tab w:val="left" w:pos="7141"/>
        </w:tabs>
        <w:spacing w:before="142" w:line="360" w:lineRule="auto"/>
        <w:ind w:left="116" w:right="11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,în</w:t>
      </w:r>
      <w:r>
        <w:rPr>
          <w:spacing w:val="84"/>
        </w:rPr>
        <w:t xml:space="preserve"> </w:t>
      </w:r>
      <w:r>
        <w:t>anul</w:t>
      </w:r>
      <w:r>
        <w:rPr>
          <w:spacing w:val="74"/>
        </w:rPr>
        <w:t xml:space="preserve"> </w:t>
      </w:r>
      <w:r>
        <w:t>de</w:t>
      </w:r>
      <w:r>
        <w:rPr>
          <w:spacing w:val="93"/>
        </w:rPr>
        <w:t xml:space="preserve"> </w:t>
      </w:r>
      <w:r>
        <w:t>studiu</w:t>
      </w:r>
      <w:r>
        <w:rPr>
          <w:u w:val="single"/>
        </w:rPr>
        <w:tab/>
      </w:r>
      <w:r>
        <w:t>(pentru</w:t>
      </w:r>
      <w:r>
        <w:rPr>
          <w:spacing w:val="1"/>
        </w:rPr>
        <w:t xml:space="preserve"> </w:t>
      </w:r>
      <w:r>
        <w:t>anul</w:t>
      </w:r>
      <w:r>
        <w:rPr>
          <w:spacing w:val="1"/>
        </w:rPr>
        <w:t xml:space="preserve"> </w:t>
      </w:r>
      <w:r>
        <w:t>univ.</w:t>
      </w:r>
      <w:r>
        <w:rPr>
          <w:spacing w:val="1"/>
        </w:rPr>
        <w:t xml:space="preserve"> </w:t>
      </w:r>
      <w:r w:rsidR="00A64141">
        <w:t>....................</w:t>
      </w:r>
      <w:r>
        <w:t>),</w:t>
      </w:r>
      <w:r>
        <w:rPr>
          <w:spacing w:val="21"/>
        </w:rPr>
        <w:t xml:space="preserve"> </w:t>
      </w:r>
      <w:r>
        <w:t>în</w:t>
      </w:r>
      <w:r>
        <w:rPr>
          <w:spacing w:val="11"/>
        </w:rPr>
        <w:t xml:space="preserve"> </w:t>
      </w:r>
      <w:r>
        <w:t>regim</w:t>
      </w:r>
      <w:r>
        <w:rPr>
          <w:spacing w:val="11"/>
        </w:rPr>
        <w:t xml:space="preserve"> </w:t>
      </w:r>
      <w:r>
        <w:rPr>
          <w:b/>
        </w:rPr>
        <w:t>bugetat</w:t>
      </w:r>
      <w:r>
        <w:rPr>
          <w:b/>
          <w:spacing w:val="22"/>
        </w:rPr>
        <w:t xml:space="preserve"> </w:t>
      </w:r>
      <w:r>
        <w:rPr>
          <w:b/>
        </w:rPr>
        <w:t>/</w:t>
      </w:r>
      <w:r>
        <w:rPr>
          <w:b/>
          <w:spacing w:val="19"/>
        </w:rPr>
        <w:t xml:space="preserve"> </w:t>
      </w:r>
      <w:r>
        <w:rPr>
          <w:b/>
        </w:rPr>
        <w:t>cu</w:t>
      </w:r>
      <w:r>
        <w:rPr>
          <w:b/>
          <w:spacing w:val="20"/>
        </w:rPr>
        <w:t xml:space="preserve"> </w:t>
      </w:r>
      <w:r>
        <w:rPr>
          <w:b/>
        </w:rPr>
        <w:t>taxă</w:t>
      </w:r>
      <w:r>
        <w:t>,</w:t>
      </w:r>
      <w:r>
        <w:rPr>
          <w:spacing w:val="26"/>
        </w:rPr>
        <w:t xml:space="preserve"> </w:t>
      </w:r>
      <w:r>
        <w:t>vă</w:t>
      </w:r>
      <w:r>
        <w:rPr>
          <w:spacing w:val="18"/>
        </w:rPr>
        <w:t xml:space="preserve"> </w:t>
      </w:r>
      <w:r>
        <w:t>rog</w:t>
      </w:r>
      <w:r>
        <w:rPr>
          <w:spacing w:val="19"/>
        </w:rPr>
        <w:t xml:space="preserve"> </w:t>
      </w:r>
      <w:r>
        <w:t>să-mi</w:t>
      </w:r>
      <w:r>
        <w:rPr>
          <w:spacing w:val="10"/>
        </w:rPr>
        <w:t xml:space="preserve"> </w:t>
      </w:r>
      <w:r>
        <w:t>aprobaţi</w:t>
      </w:r>
      <w:r>
        <w:rPr>
          <w:spacing w:val="11"/>
        </w:rPr>
        <w:t xml:space="preserve"> </w:t>
      </w:r>
      <w:r>
        <w:rPr>
          <w:b/>
        </w:rPr>
        <w:t>reînmatricularea</w:t>
      </w:r>
      <w:r>
        <w:rPr>
          <w:b/>
          <w:spacing w:val="31"/>
        </w:rPr>
        <w:t xml:space="preserve"> </w:t>
      </w:r>
      <w:r>
        <w:t>în</w:t>
      </w:r>
      <w:r>
        <w:rPr>
          <w:spacing w:val="14"/>
        </w:rPr>
        <w:t xml:space="preserve"> </w:t>
      </w:r>
      <w:r>
        <w:t>anul</w:t>
      </w:r>
      <w:r>
        <w:rPr>
          <w:spacing w:val="1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studiu</w:t>
      </w:r>
      <w:r>
        <w:rPr>
          <w:u w:val="single"/>
        </w:rPr>
        <w:tab/>
      </w:r>
      <w:r>
        <w:t>(în</w:t>
      </w:r>
      <w:r>
        <w:rPr>
          <w:spacing w:val="34"/>
        </w:rPr>
        <w:t xml:space="preserve"> </w:t>
      </w:r>
      <w:r>
        <w:t>acelaşi</w:t>
      </w:r>
      <w:r>
        <w:rPr>
          <w:spacing w:val="26"/>
        </w:rPr>
        <w:t xml:space="preserve"> </w:t>
      </w:r>
      <w:r>
        <w:t>an</w:t>
      </w:r>
      <w:r>
        <w:rPr>
          <w:spacing w:val="35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studiu</w:t>
      </w:r>
      <w:r>
        <w:rPr>
          <w:spacing w:val="44"/>
        </w:rPr>
        <w:t xml:space="preserve"> </w:t>
      </w:r>
      <w:r>
        <w:t>dacă</w:t>
      </w:r>
      <w:r>
        <w:rPr>
          <w:spacing w:val="43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repetă</w:t>
      </w:r>
      <w:r>
        <w:rPr>
          <w:spacing w:val="34"/>
        </w:rPr>
        <w:t xml:space="preserve"> </w:t>
      </w:r>
      <w:r>
        <w:t>anul</w:t>
      </w:r>
      <w:r>
        <w:rPr>
          <w:spacing w:val="26"/>
        </w:rPr>
        <w:t xml:space="preserve"> </w:t>
      </w:r>
      <w:r>
        <w:t>pt.</w:t>
      </w:r>
      <w:r>
        <w:rPr>
          <w:spacing w:val="38"/>
        </w:rPr>
        <w:t xml:space="preserve"> </w:t>
      </w:r>
      <w:r>
        <w:t>neacumularea</w:t>
      </w:r>
      <w:r>
        <w:rPr>
          <w:spacing w:val="45"/>
        </w:rPr>
        <w:t xml:space="preserve"> </w:t>
      </w:r>
      <w:r>
        <w:t>celor</w:t>
      </w:r>
      <w:r>
        <w:rPr>
          <w:spacing w:val="45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credite),</w:t>
      </w:r>
      <w:r>
        <w:rPr>
          <w:spacing w:val="3"/>
        </w:rPr>
        <w:t xml:space="preserve"> </w:t>
      </w:r>
      <w:r>
        <w:t>în</w:t>
      </w:r>
      <w:r>
        <w:rPr>
          <w:spacing w:val="-6"/>
        </w:rPr>
        <w:t xml:space="preserve"> </w:t>
      </w:r>
      <w:r>
        <w:t>anul</w:t>
      </w:r>
      <w:r>
        <w:rPr>
          <w:spacing w:val="-7"/>
        </w:rPr>
        <w:t xml:space="preserve"> </w:t>
      </w:r>
      <w:r>
        <w:t>univ.</w:t>
      </w:r>
      <w:r w:rsidR="00A64141">
        <w:rPr>
          <w:spacing w:val="4"/>
        </w:rPr>
        <w:t>...................</w:t>
      </w:r>
      <w:r>
        <w:t>.</w:t>
      </w:r>
    </w:p>
    <w:p w14:paraId="60A5E101" w14:textId="77777777" w:rsidR="00185F5B" w:rsidRDefault="00185F5B">
      <w:pPr>
        <w:pStyle w:val="BodyText"/>
        <w:spacing w:before="10"/>
        <w:rPr>
          <w:sz w:val="35"/>
        </w:rPr>
      </w:pPr>
    </w:p>
    <w:p w14:paraId="56B5DD92" w14:textId="77777777" w:rsidR="00185F5B" w:rsidRDefault="00000000">
      <w:pPr>
        <w:pStyle w:val="BodyText"/>
        <w:spacing w:before="1"/>
        <w:ind w:left="836"/>
      </w:pPr>
      <w:r>
        <w:rPr>
          <w:u w:val="single"/>
        </w:rPr>
        <w:t>Motivul</w:t>
      </w:r>
      <w:r>
        <w:rPr>
          <w:spacing w:val="-9"/>
          <w:u w:val="single"/>
        </w:rPr>
        <w:t xml:space="preserve"> </w:t>
      </w:r>
      <w:r>
        <w:rPr>
          <w:u w:val="single"/>
        </w:rPr>
        <w:t>exmatriculării</w:t>
      </w:r>
      <w:r>
        <w:rPr>
          <w:spacing w:val="-7"/>
          <w:u w:val="single"/>
        </w:rPr>
        <w:t xml:space="preserve"> </w:t>
      </w:r>
      <w:r>
        <w:rPr>
          <w:u w:val="single"/>
        </w:rPr>
        <w:t>este:</w:t>
      </w:r>
    </w:p>
    <w:p w14:paraId="1A020DB2" w14:textId="77777777" w:rsidR="00185F5B" w:rsidRDefault="00000000">
      <w:pPr>
        <w:spacing w:before="134"/>
        <w:ind w:left="836"/>
        <w:rPr>
          <w:sz w:val="24"/>
        </w:rPr>
      </w:pPr>
      <w:r>
        <w:rPr>
          <w:b/>
          <w:spacing w:val="-1"/>
          <w:sz w:val="28"/>
        </w:rPr>
        <w:t>⁪</w:t>
      </w:r>
      <w:r>
        <w:rPr>
          <w:spacing w:val="-1"/>
          <w:sz w:val="32"/>
        </w:rPr>
        <w:t>□</w:t>
      </w:r>
      <w:r>
        <w:rPr>
          <w:spacing w:val="-20"/>
          <w:sz w:val="32"/>
        </w:rPr>
        <w:t xml:space="preserve"> </w:t>
      </w:r>
      <w:r>
        <w:rPr>
          <w:b/>
          <w:spacing w:val="-1"/>
          <w:sz w:val="24"/>
        </w:rPr>
        <w:t>neacumularea</w:t>
      </w:r>
      <w:r>
        <w:rPr>
          <w:b/>
          <w:spacing w:val="3"/>
          <w:sz w:val="24"/>
        </w:rPr>
        <w:t xml:space="preserve"> </w:t>
      </w:r>
      <w:r>
        <w:rPr>
          <w:b/>
          <w:spacing w:val="-1"/>
          <w:sz w:val="24"/>
        </w:rPr>
        <w:t>celor</w:t>
      </w:r>
      <w:r>
        <w:rPr>
          <w:b/>
          <w:spacing w:val="-7"/>
          <w:sz w:val="24"/>
        </w:rPr>
        <w:t xml:space="preserve"> </w:t>
      </w:r>
      <w:r>
        <w:rPr>
          <w:b/>
          <w:spacing w:val="-1"/>
          <w:sz w:val="24"/>
        </w:rPr>
        <w:t>30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de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credite</w:t>
      </w:r>
      <w:r>
        <w:rPr>
          <w:b/>
          <w:spacing w:val="2"/>
          <w:sz w:val="24"/>
        </w:rPr>
        <w:t xml:space="preserve"> </w:t>
      </w:r>
      <w:r>
        <w:rPr>
          <w:spacing w:val="-1"/>
          <w:sz w:val="24"/>
        </w:rPr>
        <w:t>necesare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promovării anului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studiu,</w:t>
      </w:r>
    </w:p>
    <w:p w14:paraId="5BD42F78" w14:textId="77777777" w:rsidR="00185F5B" w:rsidRDefault="00000000">
      <w:pPr>
        <w:spacing w:before="184"/>
        <w:ind w:left="836"/>
        <w:rPr>
          <w:sz w:val="24"/>
        </w:rPr>
      </w:pPr>
      <w:r>
        <w:rPr>
          <w:b/>
          <w:spacing w:val="-2"/>
          <w:sz w:val="28"/>
        </w:rPr>
        <w:t>⁪</w:t>
      </w:r>
      <w:r>
        <w:rPr>
          <w:spacing w:val="-2"/>
          <w:sz w:val="32"/>
        </w:rPr>
        <w:t>□</w:t>
      </w:r>
      <w:r>
        <w:rPr>
          <w:spacing w:val="-20"/>
          <w:sz w:val="32"/>
        </w:rPr>
        <w:t xml:space="preserve"> </w:t>
      </w:r>
      <w:r>
        <w:rPr>
          <w:b/>
          <w:spacing w:val="-2"/>
          <w:sz w:val="24"/>
        </w:rPr>
        <w:t>neachitarea</w:t>
      </w:r>
      <w:r>
        <w:rPr>
          <w:b/>
          <w:spacing w:val="8"/>
          <w:sz w:val="24"/>
        </w:rPr>
        <w:t xml:space="preserve"> </w:t>
      </w:r>
      <w:r>
        <w:rPr>
          <w:b/>
          <w:spacing w:val="-1"/>
          <w:sz w:val="24"/>
        </w:rPr>
        <w:t>taxei</w:t>
      </w:r>
      <w:r>
        <w:rPr>
          <w:b/>
          <w:spacing w:val="3"/>
          <w:sz w:val="24"/>
        </w:rPr>
        <w:t xml:space="preserve"> </w:t>
      </w:r>
      <w:r>
        <w:rPr>
          <w:b/>
          <w:spacing w:val="-1"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şcolarizare</w:t>
      </w:r>
      <w:r>
        <w:rPr>
          <w:spacing w:val="-1"/>
          <w:sz w:val="24"/>
        </w:rPr>
        <w:t>,</w:t>
      </w:r>
    </w:p>
    <w:p w14:paraId="762DE535" w14:textId="77777777" w:rsidR="00185F5B" w:rsidRDefault="00000000">
      <w:pPr>
        <w:spacing w:before="184"/>
        <w:ind w:left="836"/>
        <w:rPr>
          <w:sz w:val="24"/>
        </w:rPr>
      </w:pPr>
      <w:r>
        <w:rPr>
          <w:b/>
          <w:spacing w:val="-1"/>
          <w:sz w:val="28"/>
        </w:rPr>
        <w:t>⁪</w:t>
      </w:r>
      <w:r>
        <w:rPr>
          <w:spacing w:val="-1"/>
          <w:sz w:val="32"/>
        </w:rPr>
        <w:t>□</w:t>
      </w:r>
      <w:r>
        <w:rPr>
          <w:spacing w:val="-19"/>
          <w:sz w:val="32"/>
        </w:rPr>
        <w:t xml:space="preserve"> </w:t>
      </w:r>
      <w:r>
        <w:rPr>
          <w:b/>
          <w:spacing w:val="-1"/>
          <w:sz w:val="24"/>
        </w:rPr>
        <w:t>neachitarea</w:t>
      </w:r>
      <w:r>
        <w:rPr>
          <w:b/>
          <w:spacing w:val="10"/>
          <w:sz w:val="24"/>
        </w:rPr>
        <w:t xml:space="preserve"> </w:t>
      </w:r>
      <w:r>
        <w:rPr>
          <w:b/>
          <w:spacing w:val="-1"/>
          <w:sz w:val="24"/>
        </w:rPr>
        <w:t>examenelor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audiente</w:t>
      </w:r>
      <w:r>
        <w:rPr>
          <w:spacing w:val="-1"/>
          <w:sz w:val="24"/>
        </w:rPr>
        <w:t>,</w:t>
      </w:r>
    </w:p>
    <w:p w14:paraId="59BF218E" w14:textId="77777777" w:rsidR="00185F5B" w:rsidRDefault="00000000">
      <w:pPr>
        <w:spacing w:before="189"/>
        <w:ind w:left="836"/>
        <w:rPr>
          <w:sz w:val="24"/>
        </w:rPr>
      </w:pPr>
      <w:r>
        <w:rPr>
          <w:b/>
          <w:spacing w:val="-2"/>
          <w:sz w:val="28"/>
        </w:rPr>
        <w:t>⁪</w:t>
      </w:r>
      <w:r>
        <w:rPr>
          <w:spacing w:val="-2"/>
          <w:sz w:val="32"/>
        </w:rPr>
        <w:t>□</w:t>
      </w:r>
      <w:r>
        <w:rPr>
          <w:spacing w:val="-20"/>
          <w:sz w:val="32"/>
        </w:rPr>
        <w:t xml:space="preserve"> </w:t>
      </w:r>
      <w:r>
        <w:rPr>
          <w:b/>
          <w:spacing w:val="-2"/>
          <w:sz w:val="24"/>
        </w:rPr>
        <w:t>lipsă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cerere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reluare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studii</w:t>
      </w:r>
      <w:r>
        <w:rPr>
          <w:b/>
          <w:spacing w:val="4"/>
          <w:sz w:val="24"/>
        </w:rPr>
        <w:t xml:space="preserve"> </w:t>
      </w:r>
      <w:r>
        <w:rPr>
          <w:spacing w:val="-1"/>
          <w:sz w:val="24"/>
        </w:rPr>
        <w:t>din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întreruperea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studiilor.</w:t>
      </w:r>
    </w:p>
    <w:p w14:paraId="147735CE" w14:textId="77777777" w:rsidR="00185F5B" w:rsidRDefault="00185F5B">
      <w:pPr>
        <w:pStyle w:val="BodyText"/>
        <w:spacing w:before="9"/>
        <w:rPr>
          <w:sz w:val="51"/>
        </w:rPr>
      </w:pPr>
    </w:p>
    <w:p w14:paraId="3C57E4EC" w14:textId="77777777" w:rsidR="00185F5B" w:rsidRDefault="00000000">
      <w:pPr>
        <w:pStyle w:val="BodyText"/>
        <w:spacing w:line="362" w:lineRule="auto"/>
        <w:ind w:left="116" w:right="23" w:firstLine="720"/>
      </w:pPr>
      <w:r>
        <w:t>Am luat</w:t>
      </w:r>
      <w:r>
        <w:rPr>
          <w:spacing w:val="1"/>
        </w:rPr>
        <w:t xml:space="preserve"> </w:t>
      </w:r>
      <w:r>
        <w:t>la cunoştinţă faptul că,</w:t>
      </w:r>
      <w:r>
        <w:rPr>
          <w:spacing w:val="1"/>
        </w:rPr>
        <w:t xml:space="preserve"> </w:t>
      </w:r>
      <w:r>
        <w:t>în cazul în care planul de învăţământ</w:t>
      </w:r>
      <w:r>
        <w:rPr>
          <w:spacing w:val="1"/>
        </w:rPr>
        <w:t xml:space="preserve"> </w:t>
      </w:r>
      <w:r>
        <w:t>se va modifica,</w:t>
      </w:r>
      <w:r>
        <w:rPr>
          <w:spacing w:val="-57"/>
        </w:rPr>
        <w:t xml:space="preserve"> </w:t>
      </w:r>
      <w:r>
        <w:rPr>
          <w:spacing w:val="-1"/>
        </w:rPr>
        <w:t>voi</w:t>
      </w:r>
      <w:r>
        <w:rPr>
          <w:spacing w:val="-16"/>
        </w:rPr>
        <w:t xml:space="preserve"> </w:t>
      </w:r>
      <w:r>
        <w:rPr>
          <w:spacing w:val="-1"/>
        </w:rPr>
        <w:t>susţine</w:t>
      </w:r>
      <w:r>
        <w:rPr>
          <w:spacing w:val="1"/>
        </w:rPr>
        <w:t xml:space="preserve"> </w:t>
      </w:r>
      <w:r>
        <w:rPr>
          <w:spacing w:val="-1"/>
        </w:rPr>
        <w:t>examene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diferenţă</w:t>
      </w:r>
      <w:r>
        <w:rPr>
          <w:spacing w:val="3"/>
        </w:rPr>
        <w:t xml:space="preserve"> </w:t>
      </w:r>
      <w:r>
        <w:t>conform</w:t>
      </w:r>
      <w:r>
        <w:rPr>
          <w:spacing w:val="-16"/>
        </w:rPr>
        <w:t xml:space="preserve"> </w:t>
      </w:r>
      <w:r>
        <w:t>Regulamentului</w:t>
      </w:r>
      <w:r>
        <w:rPr>
          <w:spacing w:val="-10"/>
        </w:rPr>
        <w:t xml:space="preserve"> </w:t>
      </w:r>
      <w:r>
        <w:t>ECTS</w:t>
      </w:r>
      <w:r>
        <w:rPr>
          <w:spacing w:val="14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vigoare.</w:t>
      </w:r>
    </w:p>
    <w:p w14:paraId="12F5F759" w14:textId="77777777" w:rsidR="00185F5B" w:rsidRDefault="00000000">
      <w:pPr>
        <w:pStyle w:val="BodyText"/>
        <w:tabs>
          <w:tab w:val="left" w:pos="5655"/>
        </w:tabs>
        <w:spacing w:before="2" w:line="355" w:lineRule="auto"/>
        <w:ind w:left="836" w:right="3577"/>
      </w:pPr>
      <w:r>
        <w:t>Telefon</w:t>
      </w:r>
      <w:r>
        <w:rPr>
          <w:spacing w:val="-8"/>
        </w:rPr>
        <w:t xml:space="preserve"> </w:t>
      </w:r>
      <w:r>
        <w:t>de contact: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Adresă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e-mail: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1EBAFF" w14:textId="77777777" w:rsidR="00185F5B" w:rsidRDefault="00185F5B">
      <w:pPr>
        <w:pStyle w:val="BodyText"/>
        <w:rPr>
          <w:sz w:val="20"/>
        </w:rPr>
      </w:pPr>
    </w:p>
    <w:p w14:paraId="12F87BD1" w14:textId="77777777" w:rsidR="00185F5B" w:rsidRDefault="00185F5B">
      <w:pPr>
        <w:pStyle w:val="BodyText"/>
        <w:spacing w:before="11"/>
        <w:rPr>
          <w:sz w:val="20"/>
        </w:rPr>
      </w:pPr>
    </w:p>
    <w:p w14:paraId="61B2B6B9" w14:textId="77777777" w:rsidR="00185F5B" w:rsidRDefault="00000000">
      <w:pPr>
        <w:pStyle w:val="BodyText"/>
        <w:tabs>
          <w:tab w:val="left" w:pos="5640"/>
        </w:tabs>
        <w:spacing w:before="90"/>
        <w:ind w:left="660"/>
        <w:jc w:val="center"/>
      </w:pPr>
      <w:r>
        <w:t>Cluj-Napoca,</w:t>
      </w:r>
      <w:r>
        <w:tab/>
        <w:t>Cu</w:t>
      </w:r>
      <w:r>
        <w:rPr>
          <w:spacing w:val="-11"/>
        </w:rPr>
        <w:t xml:space="preserve"> </w:t>
      </w:r>
      <w:r>
        <w:t>mulţumiri,</w:t>
      </w:r>
    </w:p>
    <w:p w14:paraId="2018CC96" w14:textId="77777777" w:rsidR="00185F5B" w:rsidRDefault="00000000">
      <w:pPr>
        <w:pStyle w:val="BodyText"/>
        <w:tabs>
          <w:tab w:val="left" w:pos="2670"/>
          <w:tab w:val="left" w:pos="5395"/>
          <w:tab w:val="left" w:pos="7928"/>
        </w:tabs>
        <w:spacing w:before="137"/>
        <w:ind w:left="594"/>
        <w:jc w:val="center"/>
      </w:pPr>
      <w:r>
        <w:t>Data:</w:t>
      </w:r>
      <w:r>
        <w:rPr>
          <w:u w:val="single"/>
        </w:rPr>
        <w:tab/>
      </w:r>
      <w:r>
        <w:tab/>
        <w:t>Semnătura: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85F5B">
      <w:type w:val="continuous"/>
      <w:pgSz w:w="11910" w:h="16840"/>
      <w:pgMar w:top="44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5F5B"/>
    <w:rsid w:val="00185F5B"/>
    <w:rsid w:val="00A6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7DE0C"/>
  <w15:docId w15:val="{45DC9FE8-C89C-4AE1-8357-CC0C5251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7"/>
      <w:ind w:left="37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„Babeş-Bolyai” Cluj-Napoca</dc:title>
  <dc:creator>x</dc:creator>
  <cp:lastModifiedBy>ZSOLT ACS</cp:lastModifiedBy>
  <cp:revision>2</cp:revision>
  <dcterms:created xsi:type="dcterms:W3CDTF">2022-10-20T06:11:00Z</dcterms:created>
  <dcterms:modified xsi:type="dcterms:W3CDTF">2022-10-20T06:18:00Z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2022-10-20T00:00:00Z</vt:filetime>
  </property>
</Properties>
</file>