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00" w:right="0" w:firstLine="0"/>
        <w:jc w:val="left"/>
        <w:rPr>
          <w:sz w:val="22"/>
        </w:rPr>
      </w:pPr>
      <w:r>
        <w:rPr>
          <w:sz w:val="22"/>
        </w:rPr>
        <w:t>ANEXA</w:t>
      </w:r>
      <w:r>
        <w:rPr>
          <w:spacing w:val="-5"/>
          <w:sz w:val="22"/>
        </w:rPr>
        <w:t> </w:t>
      </w:r>
      <w:r>
        <w:rPr>
          <w:sz w:val="22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56"/>
        <w:ind w:left="80" w:right="87" w:firstLine="0"/>
        <w:jc w:val="center"/>
        <w:rPr>
          <w:sz w:val="22"/>
        </w:rPr>
      </w:pPr>
      <w:r>
        <w:rPr>
          <w:sz w:val="22"/>
        </w:rPr>
        <w:t>Cluj-Napoca</w:t>
      </w:r>
    </w:p>
    <w:p>
      <w:pPr>
        <w:spacing w:before="181"/>
        <w:ind w:left="80" w:right="93" w:firstLine="0"/>
        <w:jc w:val="center"/>
        <w:rPr>
          <w:sz w:val="22"/>
        </w:rPr>
      </w:pPr>
      <w:r>
        <w:rPr>
          <w:sz w:val="22"/>
        </w:rPr>
        <w:t>Declarație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1"/>
        <w:ind w:left="821"/>
      </w:pPr>
      <w:r>
        <w:rPr>
          <w:spacing w:val="-1"/>
        </w:rPr>
        <w:t>Prin</w:t>
      </w:r>
      <w:r>
        <w:rPr>
          <w:spacing w:val="-7"/>
        </w:rPr>
        <w:t> </w:t>
      </w:r>
      <w:r>
        <w:rPr>
          <w:spacing w:val="-1"/>
        </w:rPr>
        <w:t>prezenta</w:t>
      </w:r>
      <w:r>
        <w:rPr>
          <w:spacing w:val="-6"/>
        </w:rPr>
        <w:t> </w:t>
      </w:r>
      <w:r>
        <w:rPr>
          <w:spacing w:val="-1"/>
        </w:rPr>
        <w:t>declar</w:t>
      </w:r>
      <w:r>
        <w:rPr>
          <w:spacing w:val="-5"/>
        </w:rPr>
        <w:t> </w:t>
      </w:r>
      <w:r>
        <w:rPr>
          <w:spacing w:val="-1"/>
        </w:rPr>
        <w:t>că</w:t>
      </w:r>
      <w:r>
        <w:rPr>
          <w:spacing w:val="-6"/>
        </w:rPr>
        <w:t> </w:t>
      </w:r>
      <w:r>
        <w:rPr>
          <w:spacing w:val="-1"/>
        </w:rPr>
        <w:t>Lucrarea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Licență,</w:t>
      </w:r>
      <w:r>
        <w:rPr>
          <w:spacing w:val="-6"/>
        </w:rPr>
        <w:t> </w:t>
      </w:r>
      <w:r>
        <w:rPr>
          <w:spacing w:val="-1"/>
        </w:rPr>
        <w:t>cu</w:t>
      </w:r>
      <w:r>
        <w:rPr>
          <w:spacing w:val="-7"/>
        </w:rPr>
        <w:t> </w:t>
      </w:r>
      <w:r>
        <w:rPr>
          <w:spacing w:val="-1"/>
        </w:rPr>
        <w:t>titlul.............................................................</w:t>
      </w:r>
    </w:p>
    <w:p>
      <w:pPr>
        <w:pStyle w:val="BodyText"/>
        <w:spacing w:before="182"/>
        <w:ind w:left="80" w:right="128"/>
        <w:jc w:val="center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pStyle w:val="BodyText"/>
        <w:spacing w:line="259" w:lineRule="auto" w:before="22"/>
        <w:ind w:left="100" w:right="115"/>
        <w:jc w:val="both"/>
      </w:pPr>
      <w:r>
        <w:rPr/>
        <w:t>este scrisă de mine și nu a mai fost prezentată niciodată la o altă facultate sau instituție de</w:t>
      </w:r>
      <w:r>
        <w:rPr>
          <w:spacing w:val="1"/>
        </w:rPr>
        <w:t> </w:t>
      </w:r>
      <w:r>
        <w:rPr/>
        <w:t>învățământ superior din țară sau străinătate. De asemenea, declar că toate sursele utilizate,</w:t>
      </w:r>
      <w:r>
        <w:rPr>
          <w:spacing w:val="1"/>
        </w:rPr>
        <w:t> </w:t>
      </w:r>
      <w:r>
        <w:rPr/>
        <w:t>inclșusiv celel de pe Internet, sunt indicate în lucrare, cu respectarea regulilor de evitare a</w:t>
      </w:r>
      <w:r>
        <w:rPr>
          <w:spacing w:val="1"/>
        </w:rPr>
        <w:t> </w:t>
      </w:r>
      <w:r>
        <w:rPr/>
        <w:t>plagiatului: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61" w:lineRule="auto" w:before="157" w:after="0"/>
        <w:ind w:left="1541" w:right="110" w:hanging="360"/>
        <w:jc w:val="left"/>
        <w:rPr>
          <w:sz w:val="24"/>
        </w:rPr>
      </w:pPr>
      <w:r>
        <w:rPr>
          <w:sz w:val="24"/>
        </w:rPr>
        <w:t>Toate</w:t>
      </w:r>
      <w:r>
        <w:rPr>
          <w:spacing w:val="33"/>
          <w:sz w:val="24"/>
        </w:rPr>
        <w:t> </w:t>
      </w:r>
      <w:r>
        <w:rPr>
          <w:sz w:val="24"/>
        </w:rPr>
        <w:t>fragmentele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text</w:t>
      </w:r>
      <w:r>
        <w:rPr>
          <w:spacing w:val="28"/>
          <w:sz w:val="24"/>
        </w:rPr>
        <w:t> </w:t>
      </w:r>
      <w:r>
        <w:rPr>
          <w:sz w:val="24"/>
        </w:rPr>
        <w:t>reproduse</w:t>
      </w:r>
      <w:r>
        <w:rPr>
          <w:spacing w:val="33"/>
          <w:sz w:val="24"/>
        </w:rPr>
        <w:t> </w:t>
      </w:r>
      <w:r>
        <w:rPr>
          <w:sz w:val="24"/>
        </w:rPr>
        <w:t>exact,</w:t>
      </w:r>
      <w:r>
        <w:rPr>
          <w:spacing w:val="33"/>
          <w:sz w:val="24"/>
        </w:rPr>
        <w:t> </w:t>
      </w:r>
      <w:r>
        <w:rPr>
          <w:sz w:val="24"/>
        </w:rPr>
        <w:t>chiar</w:t>
      </w:r>
      <w:r>
        <w:rPr>
          <w:spacing w:val="30"/>
          <w:sz w:val="24"/>
        </w:rPr>
        <w:t> </w:t>
      </w:r>
      <w:r>
        <w:rPr>
          <w:sz w:val="24"/>
        </w:rPr>
        <w:t>și</w:t>
      </w:r>
      <w:r>
        <w:rPr>
          <w:spacing w:val="33"/>
          <w:sz w:val="24"/>
        </w:rPr>
        <w:t> </w:t>
      </w:r>
      <w:r>
        <w:rPr>
          <w:sz w:val="24"/>
        </w:rPr>
        <w:t>traducere</w:t>
      </w:r>
      <w:r>
        <w:rPr>
          <w:spacing w:val="34"/>
          <w:sz w:val="24"/>
        </w:rPr>
        <w:t> </w:t>
      </w:r>
      <w:r>
        <w:rPr>
          <w:sz w:val="24"/>
        </w:rPr>
        <w:t>proprie</w:t>
      </w:r>
      <w:r>
        <w:rPr>
          <w:spacing w:val="33"/>
          <w:sz w:val="24"/>
        </w:rPr>
        <w:t> </w:t>
      </w:r>
      <w:r>
        <w:rPr>
          <w:sz w:val="24"/>
        </w:rPr>
        <w:t>din</w:t>
      </w:r>
      <w:r>
        <w:rPr>
          <w:spacing w:val="33"/>
          <w:sz w:val="24"/>
        </w:rPr>
        <w:t> </w:t>
      </w:r>
      <w:r>
        <w:rPr>
          <w:sz w:val="24"/>
        </w:rPr>
        <w:t>altă</w:t>
      </w:r>
      <w:r>
        <w:rPr>
          <w:spacing w:val="-51"/>
          <w:sz w:val="24"/>
        </w:rPr>
        <w:t> </w:t>
      </w:r>
      <w:r>
        <w:rPr>
          <w:sz w:val="24"/>
        </w:rPr>
        <w:t>limbă,</w:t>
      </w:r>
      <w:r>
        <w:rPr>
          <w:spacing w:val="-1"/>
          <w:sz w:val="24"/>
        </w:rPr>
        <w:t> </w:t>
      </w:r>
      <w:r>
        <w:rPr>
          <w:sz w:val="24"/>
        </w:rPr>
        <w:t>sunt</w:t>
      </w:r>
      <w:r>
        <w:rPr>
          <w:spacing w:val="-1"/>
          <w:sz w:val="24"/>
        </w:rPr>
        <w:t> </w:t>
      </w:r>
      <w:r>
        <w:rPr>
          <w:sz w:val="24"/>
        </w:rPr>
        <w:t>scrise între ghilimele</w:t>
      </w:r>
      <w:r>
        <w:rPr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-1"/>
          <w:sz w:val="24"/>
        </w:rPr>
        <w:t> </w:t>
      </w:r>
      <w:r>
        <w:rPr>
          <w:sz w:val="24"/>
        </w:rPr>
        <w:t>dețin</w:t>
      </w:r>
      <w:r>
        <w:rPr>
          <w:spacing w:val="-3"/>
          <w:sz w:val="24"/>
        </w:rPr>
        <w:t> </w:t>
      </w:r>
      <w:r>
        <w:rPr>
          <w:sz w:val="24"/>
        </w:rPr>
        <w:t>referința</w:t>
      </w:r>
      <w:r>
        <w:rPr>
          <w:spacing w:val="-1"/>
          <w:sz w:val="24"/>
        </w:rPr>
        <w:t> </w:t>
      </w:r>
      <w:r>
        <w:rPr>
          <w:sz w:val="24"/>
        </w:rPr>
        <w:t>precisă</w:t>
      </w:r>
      <w:r>
        <w:rPr>
          <w:spacing w:val="-1"/>
          <w:sz w:val="24"/>
        </w:rPr>
        <w:t> </w:t>
      </w:r>
      <w:r>
        <w:rPr>
          <w:sz w:val="24"/>
        </w:rPr>
        <w:t>a sursei;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61" w:lineRule="auto" w:before="0" w:after="0"/>
        <w:ind w:left="1541" w:right="113" w:hanging="360"/>
        <w:jc w:val="left"/>
        <w:rPr>
          <w:sz w:val="24"/>
        </w:rPr>
      </w:pPr>
      <w:r>
        <w:rPr>
          <w:sz w:val="24"/>
        </w:rPr>
        <w:t>Reformularea</w:t>
      </w:r>
      <w:r>
        <w:rPr>
          <w:spacing w:val="-6"/>
          <w:sz w:val="24"/>
        </w:rPr>
        <w:t> </w:t>
      </w:r>
      <w:r>
        <w:rPr>
          <w:sz w:val="24"/>
        </w:rPr>
        <w:t>în</w:t>
      </w:r>
      <w:r>
        <w:rPr>
          <w:spacing w:val="-8"/>
          <w:sz w:val="24"/>
        </w:rPr>
        <w:t> </w:t>
      </w:r>
      <w:r>
        <w:rPr>
          <w:sz w:val="24"/>
        </w:rPr>
        <w:t>cuvinte</w:t>
      </w:r>
      <w:r>
        <w:rPr>
          <w:spacing w:val="-6"/>
          <w:sz w:val="24"/>
        </w:rPr>
        <w:t> </w:t>
      </w:r>
      <w:r>
        <w:rPr>
          <w:sz w:val="24"/>
        </w:rPr>
        <w:t>proprii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textelor</w:t>
      </w:r>
      <w:r>
        <w:rPr>
          <w:spacing w:val="-6"/>
          <w:sz w:val="24"/>
        </w:rPr>
        <w:t> </w:t>
      </w:r>
      <w:r>
        <w:rPr>
          <w:sz w:val="24"/>
        </w:rPr>
        <w:t>scrise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către</w:t>
      </w:r>
      <w:r>
        <w:rPr>
          <w:spacing w:val="-6"/>
          <w:sz w:val="24"/>
        </w:rPr>
        <w:t> </w:t>
      </w:r>
      <w:r>
        <w:rPr>
          <w:sz w:val="24"/>
        </w:rPr>
        <w:t>alți</w:t>
      </w:r>
      <w:r>
        <w:rPr>
          <w:spacing w:val="-7"/>
          <w:sz w:val="24"/>
        </w:rPr>
        <w:t> </w:t>
      </w:r>
      <w:r>
        <w:rPr>
          <w:sz w:val="24"/>
        </w:rPr>
        <w:t>autori</w:t>
      </w:r>
      <w:r>
        <w:rPr>
          <w:spacing w:val="-7"/>
          <w:sz w:val="24"/>
        </w:rPr>
        <w:t> </w:t>
      </w:r>
      <w:r>
        <w:rPr>
          <w:sz w:val="24"/>
        </w:rPr>
        <w:t>dețin</w:t>
      </w:r>
      <w:r>
        <w:rPr>
          <w:spacing w:val="-8"/>
          <w:sz w:val="24"/>
        </w:rPr>
        <w:t> </w:t>
      </w:r>
      <w:r>
        <w:rPr>
          <w:sz w:val="24"/>
        </w:rPr>
        <w:t>referință</w:t>
      </w:r>
      <w:r>
        <w:rPr>
          <w:spacing w:val="-51"/>
          <w:sz w:val="24"/>
        </w:rPr>
        <w:t> </w:t>
      </w:r>
      <w:r>
        <w:rPr>
          <w:sz w:val="24"/>
        </w:rPr>
        <w:t>precisă;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300" w:lineRule="exact" w:before="0" w:after="0"/>
        <w:ind w:left="1541" w:right="0" w:hanging="360"/>
        <w:jc w:val="left"/>
        <w:rPr>
          <w:sz w:val="24"/>
        </w:rPr>
      </w:pPr>
      <w:r>
        <w:rPr>
          <w:sz w:val="24"/>
        </w:rPr>
        <w:t>Rezumarea</w:t>
      </w:r>
      <w:r>
        <w:rPr>
          <w:spacing w:val="-2"/>
          <w:sz w:val="24"/>
        </w:rPr>
        <w:t> </w:t>
      </w:r>
      <w:r>
        <w:rPr>
          <w:sz w:val="24"/>
        </w:rPr>
        <w:t>ideilor</w:t>
      </w:r>
      <w:r>
        <w:rPr>
          <w:spacing w:val="-1"/>
          <w:sz w:val="24"/>
        </w:rPr>
        <w:t> </w:t>
      </w:r>
      <w:r>
        <w:rPr>
          <w:sz w:val="24"/>
        </w:rPr>
        <w:t>altor</w:t>
      </w:r>
      <w:r>
        <w:rPr>
          <w:spacing w:val="-1"/>
          <w:sz w:val="24"/>
        </w:rPr>
        <w:t> </w:t>
      </w:r>
      <w:r>
        <w:rPr>
          <w:sz w:val="24"/>
        </w:rPr>
        <w:t>autori</w:t>
      </w:r>
      <w:r>
        <w:rPr>
          <w:spacing w:val="-2"/>
          <w:sz w:val="24"/>
        </w:rPr>
        <w:t> </w:t>
      </w:r>
      <w:r>
        <w:rPr>
          <w:sz w:val="24"/>
        </w:rPr>
        <w:t>deține</w:t>
      </w:r>
      <w:r>
        <w:rPr>
          <w:spacing w:val="-2"/>
          <w:sz w:val="24"/>
        </w:rPr>
        <w:t> </w:t>
      </w:r>
      <w:r>
        <w:rPr>
          <w:sz w:val="24"/>
        </w:rPr>
        <w:t>referință</w:t>
      </w:r>
      <w:r>
        <w:rPr>
          <w:spacing w:val="-2"/>
          <w:sz w:val="24"/>
        </w:rPr>
        <w:t> </w:t>
      </w:r>
      <w:r>
        <w:rPr>
          <w:sz w:val="24"/>
        </w:rPr>
        <w:t>precisă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textul</w:t>
      </w:r>
      <w:r>
        <w:rPr>
          <w:spacing w:val="-2"/>
          <w:sz w:val="24"/>
        </w:rPr>
        <w:t> </w:t>
      </w:r>
      <w:r>
        <w:rPr>
          <w:sz w:val="24"/>
        </w:rPr>
        <w:t>original.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88" w:lineRule="auto" w:before="255"/>
        <w:ind w:left="100" w:right="8280"/>
      </w:pPr>
      <w:r>
        <w:rPr/>
        <w:t>Cluj-Napoca</w:t>
      </w:r>
      <w:r>
        <w:rPr>
          <w:spacing w:val="-52"/>
        </w:rPr>
        <w:t> </w:t>
      </w:r>
      <w:r>
        <w:rPr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5863"/>
      </w:pPr>
      <w:r>
        <w:rPr/>
        <w:t>Absolvent</w:t>
      </w:r>
    </w:p>
    <w:p>
      <w:pPr>
        <w:pStyle w:val="BodyText"/>
        <w:spacing w:before="183"/>
        <w:ind w:left="5863"/>
      </w:pPr>
      <w:r>
        <w:rPr/>
        <w:t>Semnătura</w:t>
      </w:r>
      <w:r>
        <w:rPr>
          <w:spacing w:val="-3"/>
        </w:rPr>
        <w:t> </w:t>
      </w:r>
      <w:r>
        <w:rPr/>
        <w:t>în</w:t>
      </w:r>
      <w:r>
        <w:rPr>
          <w:spacing w:val="-4"/>
        </w:rPr>
        <w:t> </w:t>
      </w:r>
      <w:r>
        <w:rPr/>
        <w:t>original</w:t>
      </w:r>
    </w:p>
    <w:sectPr>
      <w:type w:val="continuous"/>
      <w:pgSz w:w="12240" w:h="15840"/>
      <w:pgMar w:top="1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1" w:hanging="360"/>
      </w:pPr>
      <w:rPr>
        <w:rFonts w:hint="default" w:ascii="Symbol" w:hAnsi="Symbol" w:eastAsia="Symbol" w:cs="Symbol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344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6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1541" w:hanging="360"/>
    </w:pPr>
    <w:rPr>
      <w:rFonts w:ascii="Calibri" w:hAnsi="Calibri" w:eastAsia="Calibri" w:cs="Calibri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2022-10-20T06:29:42Z</dcterms:created>
  <dcterms:modified xsi:type="dcterms:W3CDTF">2022-10-20T06:29:42Z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2022-10-20T00:00:00Z</vt:filetime>
  </property>
</Properties>
</file>