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auto" w:before="85"/>
        <w:ind w:left="881" w:right="4102"/>
      </w:pPr>
      <w:r>
        <w:rPr/>
        <w:t>Universitatea</w:t>
      </w:r>
      <w:r>
        <w:rPr>
          <w:spacing w:val="1"/>
        </w:rPr>
        <w:t> </w:t>
      </w:r>
      <w:r>
        <w:rPr/>
        <w:t>„Babeş-Bolyai”</w:t>
      </w:r>
      <w:r>
        <w:rPr>
          <w:spacing w:val="1"/>
        </w:rPr>
        <w:t> </w:t>
      </w:r>
      <w:r>
        <w:rPr/>
        <w:t>Cluj-Napoca</w:t>
      </w:r>
      <w:r>
        <w:rPr>
          <w:spacing w:val="-55"/>
        </w:rPr>
        <w:t> </w:t>
      </w:r>
      <w:r>
        <w:rPr>
          <w:w w:val="105"/>
        </w:rPr>
        <w:t>Facultatea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Teatru</w:t>
      </w:r>
      <w:r>
        <w:rPr>
          <w:spacing w:val="-1"/>
          <w:w w:val="105"/>
        </w:rPr>
        <w:t> </w:t>
      </w:r>
      <w:r>
        <w:rPr>
          <w:w w:val="105"/>
        </w:rPr>
        <w:t>și</w:t>
      </w:r>
      <w:r>
        <w:rPr>
          <w:spacing w:val="1"/>
          <w:w w:val="105"/>
        </w:rPr>
        <w:t> </w:t>
      </w:r>
      <w:r>
        <w:rPr>
          <w:w w:val="105"/>
        </w:rPr>
        <w:t>Film</w:t>
      </w:r>
    </w:p>
    <w:p>
      <w:pPr>
        <w:pStyle w:val="BodyText"/>
        <w:tabs>
          <w:tab w:pos="9371" w:val="left" w:leader="none"/>
        </w:tabs>
        <w:spacing w:before="16"/>
        <w:ind w:left="5275"/>
      </w:pPr>
      <w:r>
        <w:rPr/>
        <w:t>AVIZ</w:t>
      </w:r>
      <w:r>
        <w:rPr>
          <w:spacing w:val="12"/>
        </w:rPr>
        <w:t> </w:t>
      </w:r>
      <w:r>
        <w:rPr/>
        <w:t>DECAN</w:t>
      </w:r>
      <w:r>
        <w:rPr>
          <w:spacing w:val="9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759" w:val="left" w:leader="none"/>
          <w:tab w:pos="8622" w:val="left" w:leader="none"/>
        </w:tabs>
        <w:spacing w:before="10"/>
        <w:ind w:left="5304"/>
      </w:pPr>
      <w:r>
        <w:rPr>
          <w:w w:val="105"/>
        </w:rPr>
        <w:t>Nr.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spacing w:val="-2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Către</w:t>
      </w:r>
      <w:r>
        <w:rPr>
          <w:spacing w:val="-3"/>
        </w:rPr>
        <w:t> </w:t>
      </w:r>
      <w:r>
        <w:rPr/>
        <w:t>Decanatul</w:t>
      </w:r>
      <w:r>
        <w:rPr>
          <w:spacing w:val="-14"/>
        </w:rPr>
        <w:t> </w:t>
      </w:r>
      <w:r>
        <w:rPr/>
        <w:t>Facultăţii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Teatru</w:t>
      </w:r>
      <w:r>
        <w:rPr>
          <w:spacing w:val="1"/>
        </w:rPr>
        <w:t> </w:t>
      </w:r>
      <w:r>
        <w:rPr/>
        <w:t>și</w:t>
      </w:r>
      <w:r>
        <w:rPr>
          <w:spacing w:val="-1"/>
        </w:rPr>
        <w:t> </w:t>
      </w:r>
      <w:r>
        <w:rPr/>
        <w:t>Film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708" w:val="left" w:leader="none"/>
          <w:tab w:pos="1334" w:val="left" w:leader="none"/>
          <w:tab w:pos="2574" w:val="left" w:leader="none"/>
          <w:tab w:pos="3532" w:val="left" w:leader="none"/>
          <w:tab w:pos="4677" w:val="left" w:leader="none"/>
          <w:tab w:pos="4951" w:val="left" w:leader="none"/>
          <w:tab w:pos="5340" w:val="left" w:leader="none"/>
          <w:tab w:pos="5960" w:val="left" w:leader="none"/>
          <w:tab w:pos="6392" w:val="left" w:leader="none"/>
          <w:tab w:pos="7191" w:val="left" w:leader="none"/>
          <w:tab w:pos="7789" w:val="left" w:leader="none"/>
          <w:tab w:pos="8064" w:val="left" w:leader="none"/>
          <w:tab w:pos="8438" w:val="left" w:leader="none"/>
          <w:tab w:pos="8539" w:val="left" w:leader="none"/>
        </w:tabs>
        <w:spacing w:line="372" w:lineRule="auto" w:before="208"/>
        <w:ind w:left="319" w:right="260" w:firstLine="1102"/>
      </w:pPr>
      <w:r>
        <w:rPr>
          <w:w w:val="105"/>
        </w:rPr>
        <w:t>Subsemnat/a/ul,</w:t>
      </w:r>
      <w:r>
        <w:rPr>
          <w:w w:val="105"/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w w:val="105"/>
        </w:rPr>
        <w:t>,</w:t>
      </w:r>
      <w:r>
        <w:rPr>
          <w:spacing w:val="17"/>
          <w:w w:val="105"/>
        </w:rPr>
        <w:t> </w:t>
      </w:r>
      <w:r>
        <w:rPr>
          <w:w w:val="105"/>
        </w:rPr>
        <w:t>înscris/ă</w:t>
      </w:r>
      <w:r>
        <w:rPr>
          <w:spacing w:val="1"/>
          <w:w w:val="105"/>
        </w:rPr>
        <w:t> </w:t>
      </w:r>
      <w:r>
        <w:rPr>
          <w:w w:val="105"/>
        </w:rPr>
        <w:t>în</w:t>
        <w:tab/>
        <w:t>anul</w:t>
        <w:tab/>
        <w:t>universitar</w:t>
      </w:r>
      <w:r>
        <w:rPr/>
        <w:tab/>
      </w:r>
      <w:r>
        <w:rPr>
          <w:b/>
          <w:w w:val="103"/>
          <w:u w:val="thick"/>
        </w:rPr>
        <w:t> </w:t>
      </w:r>
      <w:r>
        <w:rPr>
          <w:b/>
          <w:u w:val="thick"/>
        </w:rPr>
        <w:tab/>
      </w:r>
      <w:r>
        <w:rPr>
          <w:b/>
          <w:w w:val="105"/>
          <w:u w:val="thick"/>
        </w:rPr>
        <w:t>/</w:t>
        <w:tab/>
      </w:r>
      <w:r>
        <w:rPr>
          <w:w w:val="105"/>
        </w:rPr>
        <w:t>,</w:t>
        <w:tab/>
        <w:t>în</w:t>
        <w:tab/>
        <w:t>anul</w:t>
        <w:tab/>
        <w:t>de</w:t>
        <w:tab/>
        <w:t>studiu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b/>
          <w:w w:val="105"/>
        </w:rPr>
        <w:t>,</w:t>
        <w:tab/>
      </w:r>
      <w:r>
        <w:rPr>
          <w:w w:val="105"/>
        </w:rPr>
        <w:t>la</w:t>
        <w:tab/>
      </w:r>
      <w:r>
        <w:rPr>
          <w:spacing w:val="-2"/>
          <w:w w:val="105"/>
        </w:rPr>
        <w:t>specializarea</w:t>
      </w:r>
    </w:p>
    <w:p>
      <w:pPr>
        <w:tabs>
          <w:tab w:pos="2242" w:val="left" w:leader="none"/>
        </w:tabs>
        <w:spacing w:before="7"/>
        <w:ind w:left="319" w:right="0" w:firstLine="0"/>
        <w:jc w:val="both"/>
        <w:rPr>
          <w:sz w:val="23"/>
        </w:rPr>
      </w:pPr>
      <w:r>
        <w:rPr>
          <w:w w:val="103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w w:val="105"/>
          <w:sz w:val="23"/>
        </w:rPr>
        <w:t>, 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regim 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de </w:t>
      </w:r>
      <w:r>
        <w:rPr>
          <w:spacing w:val="56"/>
          <w:w w:val="105"/>
          <w:sz w:val="23"/>
        </w:rPr>
        <w:t> </w:t>
      </w:r>
      <w:r>
        <w:rPr>
          <w:w w:val="105"/>
          <w:sz w:val="23"/>
        </w:rPr>
        <w:t>finanțare </w:t>
      </w:r>
      <w:r>
        <w:rPr>
          <w:spacing w:val="51"/>
          <w:w w:val="105"/>
          <w:sz w:val="23"/>
        </w:rPr>
        <w:t> </w:t>
      </w:r>
      <w:r>
        <w:rPr>
          <w:w w:val="105"/>
          <w:sz w:val="31"/>
        </w:rPr>
        <w:t>□ </w:t>
      </w:r>
      <w:r>
        <w:rPr>
          <w:spacing w:val="21"/>
          <w:w w:val="105"/>
          <w:sz w:val="31"/>
        </w:rPr>
        <w:t> </w:t>
      </w:r>
      <w:r>
        <w:rPr>
          <w:b/>
          <w:w w:val="105"/>
          <w:sz w:val="23"/>
        </w:rPr>
        <w:t>buget </w:t>
      </w:r>
      <w:r>
        <w:rPr>
          <w:b/>
          <w:spacing w:val="48"/>
          <w:w w:val="105"/>
          <w:sz w:val="23"/>
        </w:rPr>
        <w:t> </w:t>
      </w:r>
      <w:r>
        <w:rPr>
          <w:b/>
          <w:w w:val="105"/>
          <w:sz w:val="23"/>
        </w:rPr>
        <w:t>/ </w:t>
      </w:r>
      <w:r>
        <w:rPr>
          <w:b/>
          <w:spacing w:val="45"/>
          <w:w w:val="105"/>
          <w:sz w:val="23"/>
        </w:rPr>
        <w:t> </w:t>
      </w:r>
      <w:r>
        <w:rPr>
          <w:w w:val="105"/>
          <w:sz w:val="31"/>
        </w:rPr>
        <w:t>□</w:t>
      </w:r>
      <w:r>
        <w:rPr>
          <w:spacing w:val="75"/>
          <w:w w:val="105"/>
          <w:sz w:val="31"/>
        </w:rPr>
        <w:t> </w:t>
      </w:r>
      <w:r>
        <w:rPr>
          <w:b/>
          <w:w w:val="105"/>
          <w:sz w:val="23"/>
        </w:rPr>
        <w:t>taxă*, </w:t>
      </w:r>
      <w:r>
        <w:rPr>
          <w:b/>
          <w:spacing w:val="52"/>
          <w:w w:val="105"/>
          <w:sz w:val="23"/>
        </w:rPr>
        <w:t> </w:t>
      </w:r>
      <w:r>
        <w:rPr>
          <w:w w:val="105"/>
          <w:sz w:val="23"/>
        </w:rPr>
        <w:t>având 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numărul 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matricol</w:t>
      </w:r>
    </w:p>
    <w:p>
      <w:pPr>
        <w:tabs>
          <w:tab w:pos="1039" w:val="left" w:leader="none"/>
          <w:tab w:pos="1825" w:val="left" w:leader="none"/>
        </w:tabs>
        <w:spacing w:before="200"/>
        <w:ind w:left="319" w:right="0" w:firstLine="0"/>
        <w:jc w:val="both"/>
        <w:rPr>
          <w:sz w:val="23"/>
        </w:rPr>
      </w:pPr>
      <w:r>
        <w:rPr>
          <w:w w:val="103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w w:val="105"/>
          <w:sz w:val="23"/>
        </w:rPr>
        <w:t>/</w:t>
      </w:r>
      <w:r>
        <w:rPr>
          <w:w w:val="105"/>
          <w:sz w:val="23"/>
          <w:u w:val="single"/>
        </w:rPr>
        <w:tab/>
      </w:r>
      <w:r>
        <w:rPr>
          <w:sz w:val="23"/>
        </w:rPr>
        <w:t>,</w:t>
      </w:r>
      <w:r>
        <w:rPr>
          <w:spacing w:val="15"/>
          <w:sz w:val="23"/>
        </w:rPr>
        <w:t> </w:t>
      </w:r>
      <w:r>
        <w:rPr>
          <w:sz w:val="23"/>
        </w:rPr>
        <w:t>vă</w:t>
      </w:r>
      <w:r>
        <w:rPr>
          <w:spacing w:val="31"/>
          <w:sz w:val="23"/>
        </w:rPr>
        <w:t> </w:t>
      </w:r>
      <w:r>
        <w:rPr>
          <w:sz w:val="23"/>
        </w:rPr>
        <w:t>rog</w:t>
      </w:r>
      <w:r>
        <w:rPr>
          <w:spacing w:val="23"/>
          <w:sz w:val="23"/>
        </w:rPr>
        <w:t> </w:t>
      </w:r>
      <w:r>
        <w:rPr>
          <w:sz w:val="23"/>
        </w:rPr>
        <w:t>să-mi</w:t>
      </w:r>
      <w:r>
        <w:rPr>
          <w:spacing w:val="6"/>
          <w:sz w:val="23"/>
        </w:rPr>
        <w:t> </w:t>
      </w:r>
      <w:r>
        <w:rPr>
          <w:sz w:val="23"/>
        </w:rPr>
        <w:t>aprobaţi</w:t>
      </w:r>
      <w:r>
        <w:rPr>
          <w:spacing w:val="8"/>
          <w:sz w:val="23"/>
        </w:rPr>
        <w:t> </w:t>
      </w:r>
      <w:r>
        <w:rPr>
          <w:b/>
          <w:sz w:val="23"/>
        </w:rPr>
        <w:t>RETRAGEREA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STUDII</w:t>
      </w:r>
      <w:r>
        <w:rPr>
          <w:b/>
          <w:spacing w:val="21"/>
          <w:sz w:val="23"/>
        </w:rPr>
        <w:t> </w:t>
      </w:r>
      <w:r>
        <w:rPr>
          <w:sz w:val="23"/>
        </w:rPr>
        <w:t>pentru</w:t>
      </w:r>
      <w:r>
        <w:rPr>
          <w:spacing w:val="22"/>
          <w:sz w:val="23"/>
        </w:rPr>
        <w:t> </w:t>
      </w:r>
      <w:r>
        <w:rPr>
          <w:sz w:val="23"/>
        </w:rPr>
        <w:t>anul</w:t>
      </w:r>
      <w:r>
        <w:rPr>
          <w:spacing w:val="19"/>
          <w:sz w:val="23"/>
        </w:rPr>
        <w:t> </w:t>
      </w:r>
      <w:r>
        <w:rPr>
          <w:sz w:val="23"/>
        </w:rPr>
        <w:t>în</w:t>
      </w:r>
      <w:r>
        <w:rPr>
          <w:spacing w:val="24"/>
          <w:sz w:val="23"/>
        </w:rPr>
        <w:t> </w:t>
      </w:r>
      <w:r>
        <w:rPr>
          <w:sz w:val="23"/>
        </w:rPr>
        <w:t>curs.</w:t>
      </w:r>
    </w:p>
    <w:p>
      <w:pPr>
        <w:pStyle w:val="BodyText"/>
        <w:spacing w:before="154"/>
        <w:ind w:left="1421"/>
      </w:pPr>
      <w:r>
        <w:rPr/>
        <w:t>Menţionez</w:t>
      </w:r>
      <w:r>
        <w:rPr>
          <w:spacing w:val="20"/>
        </w:rPr>
        <w:t> </w:t>
      </w:r>
      <w:r>
        <w:rPr/>
        <w:t>că</w:t>
      </w:r>
      <w:r>
        <w:rPr>
          <w:spacing w:val="26"/>
        </w:rPr>
        <w:t> </w:t>
      </w:r>
      <w:r>
        <w:rPr/>
        <w:t>motivul</w:t>
      </w:r>
      <w:r>
        <w:rPr>
          <w:spacing w:val="6"/>
        </w:rPr>
        <w:t> </w:t>
      </w:r>
      <w:r>
        <w:rPr/>
        <w:t>retragerii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studii</w:t>
      </w:r>
      <w:r>
        <w:rPr>
          <w:spacing w:val="14"/>
        </w:rPr>
        <w:t> </w:t>
      </w:r>
      <w:r>
        <w:rPr/>
        <w:t>este</w:t>
      </w:r>
      <w:r>
        <w:rPr>
          <w:spacing w:val="18"/>
        </w:rPr>
        <w:t> </w:t>
      </w:r>
      <w:r>
        <w:rPr/>
        <w:t>următorul</w:t>
      </w:r>
      <w:r>
        <w:rPr>
          <w:spacing w:val="6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143" w:after="0"/>
        <w:ind w:left="600" w:right="0" w:hanging="282"/>
        <w:jc w:val="both"/>
        <w:rPr>
          <w:sz w:val="23"/>
        </w:rPr>
      </w:pPr>
      <w:r>
        <w:rPr>
          <w:sz w:val="23"/>
        </w:rPr>
        <w:t>urmez</w:t>
      </w:r>
      <w:r>
        <w:rPr>
          <w:spacing w:val="12"/>
          <w:sz w:val="23"/>
        </w:rPr>
        <w:t> </w:t>
      </w:r>
      <w:r>
        <w:rPr>
          <w:sz w:val="23"/>
        </w:rPr>
        <w:t>alt</w:t>
      </w:r>
      <w:r>
        <w:rPr>
          <w:spacing w:val="35"/>
          <w:sz w:val="23"/>
        </w:rPr>
        <w:t> </w:t>
      </w:r>
      <w:r>
        <w:rPr>
          <w:sz w:val="23"/>
        </w:rPr>
        <w:t>program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studiu;</w:t>
      </w:r>
      <w:r>
        <w:rPr>
          <w:spacing w:val="17"/>
          <w:sz w:val="23"/>
        </w:rPr>
        <w:t> </w:t>
      </w:r>
      <w:r>
        <w:rPr>
          <w:sz w:val="31"/>
        </w:rPr>
        <w:t>□</w:t>
      </w:r>
      <w:r>
        <w:rPr>
          <w:spacing w:val="105"/>
          <w:sz w:val="31"/>
        </w:rPr>
        <w:t> </w:t>
      </w:r>
      <w:r>
        <w:rPr>
          <w:sz w:val="23"/>
        </w:rPr>
        <w:t>dificultatea</w:t>
      </w:r>
      <w:r>
        <w:rPr>
          <w:spacing w:val="32"/>
          <w:sz w:val="23"/>
        </w:rPr>
        <w:t> </w:t>
      </w:r>
      <w:r>
        <w:rPr>
          <w:sz w:val="23"/>
        </w:rPr>
        <w:t>examenelor;</w:t>
      </w:r>
      <w:r>
        <w:rPr>
          <w:spacing w:val="18"/>
          <w:sz w:val="23"/>
        </w:rPr>
        <w:t> </w:t>
      </w:r>
      <w:r>
        <w:rPr>
          <w:sz w:val="31"/>
        </w:rPr>
        <w:t>□</w:t>
      </w:r>
      <w:r>
        <w:rPr>
          <w:spacing w:val="29"/>
          <w:sz w:val="31"/>
        </w:rPr>
        <w:t> </w:t>
      </w:r>
      <w:r>
        <w:rPr>
          <w:sz w:val="23"/>
        </w:rPr>
        <w:t>conținutul</w:t>
      </w:r>
      <w:r>
        <w:rPr>
          <w:spacing w:val="9"/>
          <w:sz w:val="23"/>
        </w:rPr>
        <w:t> </w:t>
      </w:r>
      <w:r>
        <w:rPr>
          <w:sz w:val="23"/>
        </w:rPr>
        <w:t>cursurilor;</w:t>
      </w: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198" w:after="0"/>
        <w:ind w:left="600" w:right="0" w:hanging="282"/>
        <w:jc w:val="both"/>
        <w:rPr>
          <w:sz w:val="23"/>
        </w:rPr>
      </w:pPr>
      <w:r>
        <w:rPr>
          <w:w w:val="105"/>
          <w:sz w:val="23"/>
        </w:rPr>
        <w:t>motive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legate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locul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muncă;</w:t>
      </w:r>
      <w:r>
        <w:rPr>
          <w:spacing w:val="-11"/>
          <w:w w:val="105"/>
          <w:sz w:val="23"/>
        </w:rPr>
        <w:t> </w:t>
      </w:r>
      <w:r>
        <w:rPr>
          <w:w w:val="105"/>
          <w:sz w:val="31"/>
        </w:rPr>
        <w:t>□</w:t>
      </w:r>
      <w:r>
        <w:rPr>
          <w:spacing w:val="-10"/>
          <w:w w:val="105"/>
          <w:sz w:val="31"/>
        </w:rPr>
        <w:t> </w:t>
      </w:r>
      <w:r>
        <w:rPr>
          <w:w w:val="105"/>
          <w:sz w:val="23"/>
        </w:rPr>
        <w:t>motive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familiare;</w:t>
      </w:r>
      <w:r>
        <w:rPr>
          <w:spacing w:val="-10"/>
          <w:w w:val="105"/>
          <w:sz w:val="23"/>
        </w:rPr>
        <w:t> </w:t>
      </w:r>
      <w:r>
        <w:rPr>
          <w:w w:val="105"/>
          <w:sz w:val="31"/>
        </w:rPr>
        <w:t>□</w:t>
      </w:r>
      <w:r>
        <w:rPr>
          <w:spacing w:val="-11"/>
          <w:w w:val="105"/>
          <w:sz w:val="31"/>
        </w:rPr>
        <w:t> </w:t>
      </w:r>
      <w:r>
        <w:rPr>
          <w:w w:val="105"/>
          <w:sz w:val="23"/>
        </w:rPr>
        <w:t>motive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financiare;</w:t>
      </w:r>
    </w:p>
    <w:p>
      <w:pPr>
        <w:pStyle w:val="ListParagraph"/>
        <w:numPr>
          <w:ilvl w:val="0"/>
          <w:numId w:val="1"/>
        </w:numPr>
        <w:tabs>
          <w:tab w:pos="601" w:val="left" w:leader="none"/>
          <w:tab w:pos="9576" w:val="left" w:leader="none"/>
        </w:tabs>
        <w:spacing w:line="374" w:lineRule="auto" w:before="191" w:after="0"/>
        <w:ind w:left="319" w:right="238" w:firstLine="0"/>
        <w:jc w:val="both"/>
        <w:rPr>
          <w:sz w:val="23"/>
        </w:rPr>
      </w:pPr>
      <w:r>
        <w:rPr/>
        <w:pict>
          <v:rect style="position:absolute;margin-left:283.489990pt;margin-top:77.330704pt;width:5.04pt;height:.72pt;mso-position-horizontal-relative:page;mso-position-vertical-relative:paragraph;z-index:-15784448" filled="true" fillcolor="#000000" stroked="false">
            <v:fill type="solid"/>
            <w10:wrap type="none"/>
          </v:rect>
        </w:pict>
      </w:r>
      <w:r>
        <w:rPr/>
        <w:pict>
          <v:rect style="position:absolute;margin-left:356.26001pt;margin-top:77.330704pt;width:6.12pt;height:.72pt;mso-position-horizontal-relative:page;mso-position-vertical-relative:paragraph;z-index:-15783936" filled="true" fillcolor="#000000" stroked="false">
            <v:fill type="solid"/>
            <w10:wrap type="none"/>
          </v:rect>
        </w:pict>
      </w:r>
      <w:r>
        <w:rPr>
          <w:w w:val="105"/>
          <w:sz w:val="23"/>
        </w:rPr>
        <w:t>motive medicale; </w:t>
      </w:r>
      <w:r>
        <w:rPr>
          <w:w w:val="105"/>
          <w:sz w:val="31"/>
        </w:rPr>
        <w:t>□ </w:t>
      </w:r>
      <w:r>
        <w:rPr>
          <w:w w:val="105"/>
          <w:sz w:val="23"/>
        </w:rPr>
        <w:t>absența unei locuințe în localitatea în care se desfășoară cursurile pe care</w:t>
      </w:r>
      <w:r>
        <w:rPr>
          <w:spacing w:val="-58"/>
          <w:w w:val="105"/>
          <w:sz w:val="23"/>
        </w:rPr>
        <w:t> </w:t>
      </w:r>
      <w:r>
        <w:rPr>
          <w:sz w:val="23"/>
        </w:rPr>
        <w:t>le-am</w:t>
      </w:r>
      <w:r>
        <w:rPr>
          <w:spacing w:val="7"/>
          <w:sz w:val="23"/>
        </w:rPr>
        <w:t> </w:t>
      </w:r>
      <w:r>
        <w:rPr>
          <w:sz w:val="23"/>
        </w:rPr>
        <w:t>urmat;</w:t>
      </w:r>
      <w:r>
        <w:rPr>
          <w:spacing w:val="31"/>
          <w:sz w:val="23"/>
        </w:rPr>
        <w:t> </w:t>
      </w:r>
      <w:r>
        <w:rPr>
          <w:sz w:val="31"/>
        </w:rPr>
        <w:t>□</w:t>
      </w:r>
      <w:r>
        <w:rPr>
          <w:spacing w:val="24"/>
          <w:sz w:val="31"/>
        </w:rPr>
        <w:t> </w:t>
      </w:r>
      <w:r>
        <w:rPr>
          <w:sz w:val="23"/>
        </w:rPr>
        <w:t>altele,</w:t>
      </w:r>
      <w:r>
        <w:rPr>
          <w:spacing w:val="39"/>
          <w:sz w:val="23"/>
        </w:rPr>
        <w:t> </w:t>
      </w:r>
      <w:r>
        <w:rPr>
          <w:sz w:val="23"/>
        </w:rPr>
        <w:t>specificați</w:t>
      </w:r>
      <w:r>
        <w:rPr>
          <w:sz w:val="23"/>
          <w:u w:val="single"/>
        </w:rPr>
        <w:tab/>
      </w:r>
      <w:r>
        <w:rPr>
          <w:w w:val="105"/>
          <w:sz w:val="23"/>
        </w:rPr>
        <w:t>.</w:t>
      </w:r>
      <w:r>
        <w:rPr>
          <w:spacing w:val="-58"/>
          <w:w w:val="105"/>
          <w:sz w:val="23"/>
        </w:rPr>
        <w:t> </w:t>
      </w:r>
      <w:r>
        <w:rPr>
          <w:sz w:val="23"/>
        </w:rPr>
        <w:t>Vă</w:t>
      </w:r>
      <w:r>
        <w:rPr>
          <w:spacing w:val="9"/>
          <w:sz w:val="23"/>
        </w:rPr>
        <w:t> </w:t>
      </w:r>
      <w:r>
        <w:rPr>
          <w:sz w:val="23"/>
        </w:rPr>
        <w:t>aduc</w:t>
      </w:r>
      <w:r>
        <w:rPr>
          <w:spacing w:val="11"/>
          <w:sz w:val="23"/>
        </w:rPr>
        <w:t> </w:t>
      </w:r>
      <w:r>
        <w:rPr>
          <w:sz w:val="23"/>
        </w:rPr>
        <w:t>la</w:t>
      </w:r>
      <w:r>
        <w:rPr>
          <w:spacing w:val="18"/>
          <w:sz w:val="23"/>
        </w:rPr>
        <w:t> </w:t>
      </w:r>
      <w:r>
        <w:rPr>
          <w:sz w:val="23"/>
        </w:rPr>
        <w:t>cunoştinţă</w:t>
      </w:r>
      <w:r>
        <w:rPr>
          <w:spacing w:val="20"/>
          <w:sz w:val="23"/>
        </w:rPr>
        <w:t> </w:t>
      </w:r>
      <w:r>
        <w:rPr>
          <w:sz w:val="23"/>
        </w:rPr>
        <w:t>că</w:t>
      </w:r>
      <w:r>
        <w:rPr>
          <w:spacing w:val="10"/>
          <w:sz w:val="23"/>
        </w:rPr>
        <w:t> </w:t>
      </w:r>
      <w:r>
        <w:rPr>
          <w:sz w:val="23"/>
        </w:rPr>
        <w:t>am</w:t>
      </w:r>
      <w:r>
        <w:rPr>
          <w:spacing w:val="-6"/>
          <w:sz w:val="23"/>
        </w:rPr>
        <w:t> </w:t>
      </w:r>
      <w:r>
        <w:rPr>
          <w:sz w:val="23"/>
        </w:rPr>
        <w:t>achitat</w:t>
      </w:r>
      <w:r>
        <w:rPr>
          <w:spacing w:val="23"/>
          <w:sz w:val="23"/>
        </w:rPr>
        <w:t> </w:t>
      </w:r>
      <w:r>
        <w:rPr>
          <w:sz w:val="23"/>
        </w:rPr>
        <w:t>suma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_reprezentând</w:t>
      </w:r>
      <w:r>
        <w:rPr>
          <w:spacing w:val="21"/>
          <w:sz w:val="23"/>
        </w:rPr>
        <w:t> </w:t>
      </w:r>
      <w:r>
        <w:rPr>
          <w:sz w:val="23"/>
        </w:rPr>
        <w:t>rate</w:t>
      </w:r>
      <w:r>
        <w:rPr>
          <w:spacing w:val="11"/>
          <w:sz w:val="23"/>
        </w:rPr>
        <w:t> </w:t>
      </w:r>
      <w:r>
        <w:rPr>
          <w:sz w:val="23"/>
        </w:rPr>
        <w:t>din</w:t>
      </w:r>
      <w:r>
        <w:rPr>
          <w:spacing w:val="3"/>
          <w:sz w:val="23"/>
        </w:rPr>
        <w:t> </w:t>
      </w:r>
      <w:r>
        <w:rPr>
          <w:sz w:val="23"/>
        </w:rPr>
        <w:t>taxa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şcolarizare.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97"/>
        <w:ind w:left="319"/>
      </w:pPr>
      <w:r>
        <w:rPr>
          <w:spacing w:val="-1"/>
          <w:w w:val="105"/>
        </w:rPr>
        <w:t>Situația școlară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(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va</w:t>
      </w:r>
      <w:r>
        <w:rPr>
          <w:w w:val="105"/>
        </w:rPr>
        <w:t> </w:t>
      </w:r>
      <w:r>
        <w:rPr>
          <w:spacing w:val="-1"/>
          <w:w w:val="105"/>
        </w:rPr>
        <w:t>completa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către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secretariatul</w:t>
      </w:r>
      <w:r>
        <w:rPr>
          <w:spacing w:val="-9"/>
          <w:w w:val="105"/>
        </w:rPr>
        <w:t> </w:t>
      </w:r>
      <w:r>
        <w:rPr>
          <w:w w:val="105"/>
        </w:rPr>
        <w:t>facultății)</w:t>
      </w: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0"/>
        <w:gridCol w:w="1902"/>
        <w:gridCol w:w="2270"/>
        <w:gridCol w:w="3120"/>
      </w:tblGrid>
      <w:tr>
        <w:trPr>
          <w:trHeight w:val="414" w:hRule="atLeast"/>
        </w:trPr>
        <w:tc>
          <w:tcPr>
            <w:tcW w:w="2320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An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universitar</w:t>
            </w:r>
          </w:p>
        </w:tc>
        <w:tc>
          <w:tcPr>
            <w:tcW w:w="1902" w:type="dxa"/>
          </w:tcPr>
          <w:p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studiu</w:t>
            </w:r>
          </w:p>
        </w:tc>
        <w:tc>
          <w:tcPr>
            <w:tcW w:w="2270" w:type="dxa"/>
          </w:tcPr>
          <w:p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Regim</w:t>
            </w:r>
          </w:p>
        </w:tc>
        <w:tc>
          <w:tcPr>
            <w:tcW w:w="3120" w:type="dxa"/>
          </w:tcPr>
          <w:p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Media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Nr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credite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obținute</w:t>
            </w:r>
          </w:p>
        </w:tc>
      </w:tr>
      <w:tr>
        <w:trPr>
          <w:trHeight w:val="408" w:hRule="atLeast"/>
        </w:trPr>
        <w:tc>
          <w:tcPr>
            <w:tcW w:w="23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23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3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36"/>
        </w:rPr>
      </w:pPr>
    </w:p>
    <w:p>
      <w:pPr>
        <w:spacing w:before="0"/>
        <w:ind w:left="1104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Conform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regulamentului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de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taxe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UBB:</w:t>
      </w:r>
    </w:p>
    <w:p>
      <w:pPr>
        <w:pStyle w:val="BodyText"/>
        <w:spacing w:line="254" w:lineRule="auto" w:before="139"/>
        <w:ind w:left="319" w:right="600" w:firstLine="706"/>
      </w:pPr>
      <w:r>
        <w:rPr>
          <w:w w:val="105"/>
        </w:rPr>
        <w:t>*Dacă</w:t>
      </w:r>
      <w:r>
        <w:rPr>
          <w:spacing w:val="-2"/>
          <w:w w:val="105"/>
        </w:rPr>
        <w:t> </w:t>
      </w:r>
      <w:r>
        <w:rPr>
          <w:w w:val="105"/>
        </w:rPr>
        <w:t>cererea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retragere</w:t>
      </w:r>
      <w:r>
        <w:rPr>
          <w:spacing w:val="-8"/>
          <w:w w:val="105"/>
        </w:rPr>
        <w:t> </w:t>
      </w:r>
      <w:r>
        <w:rPr>
          <w:w w:val="105"/>
        </w:rPr>
        <w:t>este</w:t>
      </w:r>
      <w:r>
        <w:rPr>
          <w:spacing w:val="-8"/>
          <w:w w:val="105"/>
        </w:rPr>
        <w:t> </w:t>
      </w:r>
      <w:r>
        <w:rPr>
          <w:w w:val="105"/>
        </w:rPr>
        <w:t>înregistrată</w:t>
      </w:r>
      <w:r>
        <w:rPr>
          <w:spacing w:val="-7"/>
          <w:w w:val="105"/>
        </w:rPr>
        <w:t> </w:t>
      </w:r>
      <w:r>
        <w:rPr>
          <w:w w:val="105"/>
        </w:rPr>
        <w:t>în</w:t>
      </w:r>
      <w:r>
        <w:rPr>
          <w:spacing w:val="-14"/>
          <w:w w:val="105"/>
        </w:rPr>
        <w:t> </w:t>
      </w:r>
      <w:r>
        <w:rPr>
          <w:w w:val="105"/>
        </w:rPr>
        <w:t>intervalul</w:t>
      </w:r>
      <w:r>
        <w:rPr>
          <w:spacing w:val="-2"/>
          <w:w w:val="105"/>
        </w:rPr>
        <w:t> </w:t>
      </w:r>
      <w:r>
        <w:rPr>
          <w:w w:val="105"/>
        </w:rPr>
        <w:t>27</w:t>
      </w:r>
      <w:r>
        <w:rPr>
          <w:spacing w:val="-1"/>
          <w:w w:val="105"/>
        </w:rPr>
        <w:t> </w:t>
      </w:r>
      <w:r>
        <w:rPr>
          <w:w w:val="105"/>
        </w:rPr>
        <w:t>septembrie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până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57"/>
          <w:w w:val="105"/>
        </w:rPr>
        <w:t> </w:t>
      </w:r>
      <w:r>
        <w:rPr>
          <w:w w:val="105"/>
        </w:rPr>
        <w:t>sfârșitul</w:t>
      </w:r>
      <w:r>
        <w:rPr>
          <w:spacing w:val="-13"/>
          <w:w w:val="105"/>
        </w:rPr>
        <w:t> </w:t>
      </w:r>
      <w:r>
        <w:rPr>
          <w:w w:val="105"/>
        </w:rPr>
        <w:t>semestrului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va</w:t>
      </w:r>
      <w:r>
        <w:rPr>
          <w:spacing w:val="-3"/>
          <w:w w:val="105"/>
        </w:rPr>
        <w:t> </w:t>
      </w:r>
      <w:r>
        <w:rPr>
          <w:w w:val="105"/>
        </w:rPr>
        <w:t>datora</w:t>
      </w:r>
      <w:r>
        <w:rPr>
          <w:spacing w:val="-2"/>
          <w:w w:val="105"/>
        </w:rPr>
        <w:t> </w:t>
      </w:r>
      <w:r>
        <w:rPr>
          <w:w w:val="105"/>
        </w:rPr>
        <w:t>50%</w:t>
      </w:r>
      <w:r>
        <w:rPr>
          <w:spacing w:val="-2"/>
          <w:w w:val="105"/>
        </w:rPr>
        <w:t> </w:t>
      </w: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taxa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școlarizare</w:t>
      </w:r>
      <w:r>
        <w:rPr>
          <w:spacing w:val="-8"/>
          <w:w w:val="105"/>
        </w:rPr>
        <w:t> </w:t>
      </w:r>
      <w:r>
        <w:rPr>
          <w:w w:val="105"/>
        </w:rPr>
        <w:t>totală;</w:t>
      </w:r>
    </w:p>
    <w:p>
      <w:pPr>
        <w:pStyle w:val="BodyText"/>
        <w:spacing w:line="254" w:lineRule="auto"/>
        <w:ind w:left="319" w:right="600" w:firstLine="706"/>
      </w:pPr>
      <w:r>
        <w:rPr>
          <w:w w:val="105"/>
        </w:rPr>
        <w:t>*Dacă</w:t>
      </w:r>
      <w:r>
        <w:rPr>
          <w:spacing w:val="-5"/>
          <w:w w:val="105"/>
        </w:rPr>
        <w:t> </w:t>
      </w:r>
      <w:r>
        <w:rPr>
          <w:w w:val="105"/>
        </w:rPr>
        <w:t>cererea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retragere</w:t>
      </w:r>
      <w:r>
        <w:rPr>
          <w:spacing w:val="-10"/>
          <w:w w:val="105"/>
        </w:rPr>
        <w:t> </w:t>
      </w:r>
      <w:r>
        <w:rPr>
          <w:w w:val="105"/>
        </w:rPr>
        <w:t>este</w:t>
      </w:r>
      <w:r>
        <w:rPr>
          <w:spacing w:val="-10"/>
          <w:w w:val="105"/>
        </w:rPr>
        <w:t> </w:t>
      </w:r>
      <w:r>
        <w:rPr>
          <w:w w:val="105"/>
        </w:rPr>
        <w:t>înregistrată</w:t>
      </w:r>
      <w:r>
        <w:rPr>
          <w:spacing w:val="-10"/>
          <w:w w:val="105"/>
        </w:rPr>
        <w:t> </w:t>
      </w:r>
      <w:r>
        <w:rPr>
          <w:w w:val="105"/>
        </w:rPr>
        <w:t>pe</w:t>
      </w:r>
      <w:r>
        <w:rPr>
          <w:spacing w:val="-10"/>
          <w:w w:val="105"/>
        </w:rPr>
        <w:t> </w:t>
      </w:r>
      <w:r>
        <w:rPr>
          <w:w w:val="105"/>
        </w:rPr>
        <w:t>parcursul</w:t>
      </w:r>
      <w:r>
        <w:rPr>
          <w:spacing w:val="-7"/>
          <w:w w:val="105"/>
        </w:rPr>
        <w:t> </w:t>
      </w:r>
      <w:r>
        <w:rPr>
          <w:w w:val="105"/>
        </w:rPr>
        <w:t>semestrului</w:t>
      </w:r>
      <w:r>
        <w:rPr>
          <w:spacing w:val="-14"/>
          <w:w w:val="105"/>
        </w:rPr>
        <w:t> </w:t>
      </w:r>
      <w:r>
        <w:rPr>
          <w:w w:val="105"/>
        </w:rPr>
        <w:t>II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va</w:t>
      </w:r>
      <w:r>
        <w:rPr>
          <w:spacing w:val="-5"/>
          <w:w w:val="105"/>
        </w:rPr>
        <w:t> </w:t>
      </w:r>
      <w:r>
        <w:rPr>
          <w:w w:val="105"/>
        </w:rPr>
        <w:t>datora</w:t>
      </w:r>
      <w:r>
        <w:rPr>
          <w:spacing w:val="-57"/>
          <w:w w:val="105"/>
        </w:rPr>
        <w:t> </w:t>
      </w:r>
      <w:r>
        <w:rPr>
          <w:w w:val="105"/>
        </w:rPr>
        <w:t>taxa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școlarizare</w:t>
      </w:r>
      <w:r>
        <w:rPr>
          <w:spacing w:val="7"/>
          <w:w w:val="105"/>
        </w:rPr>
        <w:t> </w:t>
      </w:r>
      <w:r>
        <w:rPr>
          <w:w w:val="105"/>
        </w:rPr>
        <w:t>integral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tabs>
          <w:tab w:pos="6125" w:val="left" w:leader="none"/>
        </w:tabs>
        <w:ind w:left="103"/>
      </w:pPr>
      <w:r>
        <w:rPr>
          <w:w w:val="105"/>
        </w:rPr>
        <w:t>Cluj-Napoca,</w:t>
        <w:tab/>
        <w:t>Cu</w:t>
      </w:r>
      <w:r>
        <w:rPr>
          <w:spacing w:val="-14"/>
          <w:w w:val="105"/>
        </w:rPr>
        <w:t> </w:t>
      </w:r>
      <w:r>
        <w:rPr>
          <w:w w:val="105"/>
        </w:rPr>
        <w:t>mulţumiri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2815" w:val="left" w:leader="none"/>
        </w:tabs>
        <w:spacing w:before="98"/>
        <w:ind w:left="103"/>
      </w:pPr>
      <w:r>
        <w:rPr>
          <w:w w:val="105"/>
        </w:rPr>
        <w:t>Data: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363" w:val="left" w:leader="none"/>
        </w:tabs>
        <w:spacing w:before="74"/>
        <w:ind w:left="4843"/>
      </w:pPr>
      <w:r>
        <w:rPr>
          <w:w w:val="105"/>
        </w:rPr>
        <w:t>Semnătura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50"/>
          <w:pgMar w:top="600" w:bottom="280" w:left="1100" w:right="88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50"/>
      <w:pgMar w:top="1600" w:bottom="280" w:left="11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19" w:hanging="281"/>
      </w:pPr>
      <w:rPr>
        <w:rFonts w:hint="default" w:ascii="Times New Roman" w:hAnsi="Times New Roman" w:eastAsia="Times New Roman" w:cs="Times New Roman"/>
        <w:w w:val="102"/>
        <w:sz w:val="31"/>
        <w:szCs w:val="31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80" w:hanging="28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41" w:hanging="28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02" w:hanging="28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63" w:hanging="28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24" w:hanging="28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85" w:hanging="28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46" w:hanging="28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07" w:hanging="28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265"/>
      <w:ind w:left="2070"/>
    </w:pPr>
    <w:rPr>
      <w:rFonts w:ascii="Times New Roman" w:hAnsi="Times New Roman" w:eastAsia="Times New Roman" w:cs="Times New Roman"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143"/>
      <w:ind w:left="600" w:hanging="282"/>
      <w:jc w:val="both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dc:title>Universitatea „Babeş-Bolyai” Cluj-Napoca</dc:title>
  <dcterms:created xsi:type="dcterms:W3CDTF">2022-10-20T06:29:41Z</dcterms:created>
  <dcterms:modified xsi:type="dcterms:W3CDTF">2022-10-20T06:29:41Z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